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«Олигофренопедагогика (образование детей с интеллектуальной недостаточностью)», утв. приказом ректора ОмГА от 27.03.2023 № 51.</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10.28996"/>
        </w:trPr>
        <w:tc>
          <w:tcPr>
            <w:tcW w:w="6393.75" w:type="dxa"/>
            <w:gridSpan w:val="8"/>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Анатомия, физиология и патология органов</w:t>
            </w:r>
          </w:p>
          <w:p>
            <w:pPr>
              <w:jc w:val="center"/>
              <w:spacing w:after="0" w:line="240" w:lineRule="auto"/>
              <w:rPr>
                <w:sz w:val="32"/>
                <w:szCs w:val="32"/>
              </w:rPr>
            </w:pPr>
            <w:r>
              <w:rPr>
                <w:rFonts w:ascii="Times New Roman" w:hAnsi="Times New Roman" w:cs="Times New Roman"/>
                <w:color w:val="#000000"/>
                <w:sz w:val="32"/>
                <w:szCs w:val="32"/>
              </w:rPr>
              <w:t> слуха, речи и зрения</w:t>
            </w:r>
          </w:p>
          <w:p>
            <w:pPr>
              <w:jc w:val="center"/>
              <w:spacing w:after="0" w:line="240" w:lineRule="auto"/>
              <w:rPr>
                <w:sz w:val="32"/>
                <w:szCs w:val="32"/>
              </w:rPr>
            </w:pPr>
            <w:r>
              <w:rPr>
                <w:rFonts w:ascii="Times New Roman" w:hAnsi="Times New Roman" w:cs="Times New Roman"/>
                <w:color w:val="#000000"/>
                <w:sz w:val="32"/>
                <w:szCs w:val="32"/>
              </w:rPr>
              <w:t> Б1.О.05.04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«Олигофренопедагогика (образование детей с интеллектуальной недостаточностью)»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695.4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к.б.н., доцент _________________ /Денисова Е.С./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«Олигофренопедагогика (образование детей с интеллектуальной недостаточностью)»;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«Анатомия, физиология и патология органов</w:t>
            </w:r>
          </w:p>
          <w:p>
            <w:pPr>
              <w:jc w:val="both"/>
              <w:spacing w:after="0" w:line="240" w:lineRule="auto"/>
              <w:rPr>
                <w:sz w:val="24"/>
                <w:szCs w:val="24"/>
              </w:rPr>
            </w:pPr>
            <w:r>
              <w:rPr>
                <w:rFonts w:ascii="Times New Roman" w:hAnsi="Times New Roman" w:cs="Times New Roman"/>
                <w:color w:val="#000000"/>
                <w:sz w:val="24"/>
                <w:szCs w:val="24"/>
              </w:rPr>
              <w:t> слуха, речи и зрения»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программы высшего образования - бакалавриат по направлению подготовки 44.03.03 Специальное (дефектологическое)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49"/>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Б1.О.05.04 «Анатомия, физиология и патология органов</w:t>
            </w:r>
          </w:p>
          <w:p>
            <w:pPr>
              <w:jc w:val="left"/>
              <w:spacing w:after="0" w:line="240" w:lineRule="auto"/>
              <w:rPr>
                <w:sz w:val="24"/>
                <w:szCs w:val="24"/>
              </w:rPr>
            </w:pPr>
            <w:r>
              <w:rPr>
                <w:rFonts w:ascii="Times New Roman" w:hAnsi="Times New Roman" w:cs="Times New Roman"/>
                <w:b/>
                <w:color w:val="#000000"/>
                <w:sz w:val="24"/>
                <w:szCs w:val="24"/>
              </w:rPr>
              <w:t> слуха, речи и зрения».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«Анатомия, физиология и патология органов</w:t>
            </w:r>
          </w:p>
          <w:p>
            <w:pPr>
              <w:jc w:val="both"/>
              <w:spacing w:after="0" w:line="240" w:lineRule="auto"/>
              <w:rPr>
                <w:sz w:val="24"/>
                <w:szCs w:val="24"/>
              </w:rPr>
            </w:pPr>
            <w:r>
              <w:rPr>
                <w:rFonts w:ascii="Times New Roman" w:hAnsi="Times New Roman" w:cs="Times New Roman"/>
                <w:color w:val="#000000"/>
                <w:sz w:val="24"/>
                <w:szCs w:val="24"/>
              </w:rPr>
              <w:t> слуха, речи и зрения»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 знать закономерности  развития  личности, периодизацию и кризисы развития ребенка в онтогенезе и при умственной отсталости; возрастные, типологические, гендерные особенности развития обучающихся с умственной отсталостью</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ОПК-6.2 знать методы изучения психического развития обучающихся;  психолого- педагогические  подходы,  обеспечивающие индивидуализацию  обучения  и  воспитания обучающихся  с умственной отсталостью</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ОПК-6.4 уметь использовать  знания  о  возрастных, типологических,  индивидуальных, гендерных  особенностях развития  обучающихся  для  планирования  учебно- воспитательной работы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ОПК-6.6 уметь использовать  индивидуальные  и  групповые  формы организации образовательного и коррекционно-развивающего процесса</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ОПК-6.8 владеть методикой  планирования  и  проведения индивидуальных  мероприятий в  рамках  образовательного  и коррекционно-развивающего процесса с учетом особенностей развития  и  особых  образовательных  потребностей обучающихся с умственной отсталостью</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ОПК-6.9 владеть навыками совместной разработки (с другими специалистами) и реализации  (с  участием  родителей  или  законных представителей)  индивидуальных образовательных маршрутов,  индивидуальных  программ  развития  и индивидуально- ориентированных  образовательных  программ с  учетом  личностных  и  возрастных особенностей обучающихся с умственной отсталостью</w:t>
            </w:r>
          </w:p>
        </w:tc>
      </w:tr>
      <w:tr>
        <w:trPr>
          <w:trHeight w:hRule="exact" w:val="623.574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ОПК-6.10 владеть навыками  использования  образовательных  технологий  в профессиональной  деятельности  для  осуществления индивидуализации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314.5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развития,  воспитания обучающихся с умственной отсталостью</w:t>
            </w:r>
          </w:p>
        </w:tc>
      </w:tr>
      <w:tr>
        <w:trPr>
          <w:trHeight w:hRule="exact" w:val="277.83"/>
        </w:trPr>
        <w:tc>
          <w:tcPr>
            <w:tcW w:w="3970" w:type="dxa"/>
          </w:tcPr>
          <w:p/>
        </w:tc>
        <w:tc>
          <w:tcPr>
            <w:tcW w:w="4679" w:type="dxa"/>
          </w:tcPr>
          <w:p/>
        </w:tc>
        <w:tc>
          <w:tcPr>
            <w:tcW w:w="993" w:type="dxa"/>
          </w:tcPr>
          <w:p/>
        </w:tc>
      </w:tr>
      <w:tr>
        <w:trPr>
          <w:trHeight w:hRule="exact" w:val="855.5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601"/>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 знать историю,  теорию,  закономерности  и принципы построения и функционирования образовательного процесса,  роль  и  место  образования  в  жизни человека  и  в развитии обучающихся с умственной отсталостью</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ОПК-8.2 знать медико-биологические,  клинические  и  филологические основы профессиональной  деятельности  педагога-дефектолога</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ОПК-8.4 знать теорию  и  практику,  принципы,  методы  и  технологии организации коррекционно-развивающего процесса</w:t>
            </w: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ОПК-8.5 уметь использовать  междисциплинарные  знания для  разработки  и планирования  образовательного  и коррекционно-развивающего  процессов  с обучающимися  с умственной  отсталостью  разных  возрастных  групп  и  разной степенью выраженностью нарушения</w:t>
            </w: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ОПК-8.8 владеть  умением  применять  медико-биологические,  клинические  и филологических,  естественнонаучные знания  для  разработки  и  реализации образовательного  и коррекционно-развивающего  процесса  с  обучающимися  с умственной отсталостью</w:t>
            </w: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ОПК-8.9 владеть  умением  применять  междисциплинарные  знания  в  процессе формирования  различных  видов  деятельности  обучающихся, разработки  и  проведения мониторинга  учебных  достижений обучающихся с умственной отсталостью</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ОПК-8.10 владеть  способами  отбора  и  применения  методов  и  технологий организации образовательного и коррекционно-развивающего процесса в соответствии с поставленными задачами</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Б1.О.05.04 «Анатомия, физиология и патология органов</w:t>
            </w:r>
          </w:p>
          <w:p>
            <w:pPr>
              <w:jc w:val="both"/>
              <w:spacing w:after="0" w:line="240" w:lineRule="auto"/>
              <w:rPr>
                <w:sz w:val="24"/>
                <w:szCs w:val="24"/>
              </w:rPr>
            </w:pPr>
            <w:r>
              <w:rPr>
                <w:rFonts w:ascii="Times New Roman" w:hAnsi="Times New Roman" w:cs="Times New Roman"/>
                <w:color w:val="#000000"/>
                <w:sz w:val="24"/>
                <w:szCs w:val="24"/>
              </w:rPr>
              <w:t> слуха, речи и зрения» относится к обязательной части, является дисциплиной Блока Б1. «Дисциплины (модули)». Модуль "Медико-биологический"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генетики</w:t>
            </w:r>
          </w:p>
          <w:p>
            <w:pPr>
              <w:jc w:val="center"/>
              <w:spacing w:after="0" w:line="240" w:lineRule="auto"/>
              <w:rPr>
                <w:sz w:val="22"/>
                <w:szCs w:val="22"/>
              </w:rPr>
            </w:pPr>
            <w:r>
              <w:rPr>
                <w:rFonts w:ascii="Times New Roman" w:hAnsi="Times New Roman" w:cs="Times New Roman"/>
                <w:color w:val="#000000"/>
                <w:sz w:val="22"/>
                <w:szCs w:val="22"/>
              </w:rPr>
              <w:t> Анатомия, физиология и гигиена детей с</w:t>
            </w:r>
          </w:p>
          <w:p>
            <w:pPr>
              <w:jc w:val="center"/>
              <w:spacing w:after="0" w:line="240" w:lineRule="auto"/>
              <w:rPr>
                <w:sz w:val="22"/>
                <w:szCs w:val="22"/>
              </w:rPr>
            </w:pPr>
            <w:r>
              <w:rPr>
                <w:rFonts w:ascii="Times New Roman" w:hAnsi="Times New Roman" w:cs="Times New Roman"/>
                <w:color w:val="#000000"/>
                <w:sz w:val="22"/>
                <w:szCs w:val="22"/>
              </w:rPr>
              <w:t> ограниченными возможностями здоровья</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Невропатология</w:t>
            </w:r>
          </w:p>
          <w:p>
            <w:pPr>
              <w:jc w:val="center"/>
              <w:spacing w:after="0" w:line="240" w:lineRule="auto"/>
              <w:rPr>
                <w:sz w:val="22"/>
                <w:szCs w:val="22"/>
              </w:rPr>
            </w:pPr>
            <w:r>
              <w:rPr>
                <w:rFonts w:ascii="Times New Roman" w:hAnsi="Times New Roman" w:cs="Times New Roman"/>
                <w:color w:val="#000000"/>
                <w:sz w:val="22"/>
                <w:szCs w:val="22"/>
              </w:rPr>
              <w:t> Системные нарушения речи</w:t>
            </w:r>
          </w:p>
          <w:p>
            <w:pPr>
              <w:jc w:val="center"/>
              <w:spacing w:after="0" w:line="240" w:lineRule="auto"/>
              <w:rPr>
                <w:sz w:val="22"/>
                <w:szCs w:val="22"/>
              </w:rPr>
            </w:pPr>
            <w:r>
              <w:rPr>
                <w:rFonts w:ascii="Times New Roman" w:hAnsi="Times New Roman" w:cs="Times New Roman"/>
                <w:color w:val="#000000"/>
                <w:sz w:val="22"/>
                <w:szCs w:val="22"/>
              </w:rPr>
              <w:t> Современные методики коррекции заикания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ОПК-6, ОПК-8</w:t>
            </w:r>
          </w:p>
        </w:tc>
      </w:tr>
      <w:tr>
        <w:trPr>
          <w:trHeight w:hRule="exact" w:val="138.9143"/>
        </w:trPr>
        <w:tc>
          <w:tcPr>
            <w:tcW w:w="3970" w:type="dxa"/>
          </w:tcPr>
          <w:p/>
        </w:tc>
        <w:tc>
          <w:tcPr>
            <w:tcW w:w="4679" w:type="dxa"/>
          </w:tcPr>
          <w:p/>
        </w:tc>
        <w:tc>
          <w:tcPr>
            <w:tcW w:w="993" w:type="dxa"/>
          </w:tcPr>
          <w:p/>
        </w:tc>
      </w:tr>
      <w:tr>
        <w:trPr>
          <w:trHeight w:hRule="exact" w:val="1125.87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3"/>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66</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Физиология органов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Анатомия и физиология органов зрения. Основные зрительные функции и методы их исследования у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понятия анатомии слухового анализатора. Возрастные особенности органа слуха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Врожденная и приобретенная патология органов зрения. Причины глубоких нарушений зрения у детей. Основные вопросы гигиены и охраны зрения у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понятия анатомии слухового анализатора. Возрастные особенности органа слуха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Физиологические основы деятельности слухового анализатора. Методы исследования слуховой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виды нарушений слуха. Роль педагога и воспитателя в коррекционной работе при нарушениях слуха у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Анатомическое строение, возрастные особенности органов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Физиология органов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Патология органов речи у детей: клиническая характеристика и особенности течения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Анатомия и физиология органов зрения. Основные зрительные функции и методы их исследования у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Врожденная и приобретенная патология органов зрения. Причины глубоких нарушений зрения у детей. Основные вопросы гигиены и охраны зрения у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516.5564"/>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41.6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Физиология органов речи</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Физиология органов речи: дыхание (образование воздушной струи), фонация (голосообразование) и артикуляция (образование звуков речи). Возрастные особенности органов речи. Этапы развития произносительной стороны речи у детей.</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Анатомия и физиология органов зрения. Основные зрительные функции и методы их исследования у детей.</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Анатомическое строение: глазного яблока, вспомогательных органов глаза (брови, веки, ресницы, мышцы, слезный аппарат). Физиология зрительного акта. Функции органа зрения: рефракция, адаптация, построение изображения, аккомодация, цветовое зрение, острота зрения, бинокулярное зрение. Возрастные особенности зрительного анализатора.</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понятия анатомии слухового анализатора. Возрастные особенности органа слуха</w:t>
            </w:r>
          </w:p>
        </w:tc>
      </w:tr>
      <w:tr>
        <w:trPr>
          <w:trHeight w:hRule="exact" w:val="8398.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w:t>
            </w:r>
          </w:p>
          <w:p>
            <w:pPr>
              <w:jc w:val="both"/>
              <w:spacing w:after="0" w:line="240" w:lineRule="auto"/>
              <w:rPr>
                <w:sz w:val="24"/>
                <w:szCs w:val="24"/>
              </w:rPr>
            </w:pPr>
            <w:r>
              <w:rPr>
                <w:rFonts w:ascii="Times New Roman" w:hAnsi="Times New Roman" w:cs="Times New Roman"/>
                <w:color w:val="#000000"/>
                <w:sz w:val="24"/>
                <w:szCs w:val="24"/>
              </w:rPr>
              <w:t> 1. Понятие роста и развития. Физическое развитие, его показатели.</w:t>
            </w:r>
          </w:p>
          <w:p>
            <w:pPr>
              <w:jc w:val="both"/>
              <w:spacing w:after="0" w:line="240" w:lineRule="auto"/>
              <w:rPr>
                <w:sz w:val="24"/>
                <w:szCs w:val="24"/>
              </w:rPr>
            </w:pPr>
            <w:r>
              <w:rPr>
                <w:rFonts w:ascii="Times New Roman" w:hAnsi="Times New Roman" w:cs="Times New Roman"/>
                <w:color w:val="#000000"/>
                <w:sz w:val="24"/>
                <w:szCs w:val="24"/>
              </w:rPr>
              <w:t> 2. Основные закономерности роста и развития.</w:t>
            </w:r>
          </w:p>
          <w:p>
            <w:pPr>
              <w:jc w:val="both"/>
              <w:spacing w:after="0" w:line="240" w:lineRule="auto"/>
              <w:rPr>
                <w:sz w:val="24"/>
                <w:szCs w:val="24"/>
              </w:rPr>
            </w:pPr>
            <w:r>
              <w:rPr>
                <w:rFonts w:ascii="Times New Roman" w:hAnsi="Times New Roman" w:cs="Times New Roman"/>
                <w:color w:val="#000000"/>
                <w:sz w:val="24"/>
                <w:szCs w:val="24"/>
              </w:rPr>
              <w:t> 3. Биологическая акселерация и ретардация развития.</w:t>
            </w:r>
          </w:p>
          <w:p>
            <w:pPr>
              <w:jc w:val="both"/>
              <w:spacing w:after="0" w:line="240" w:lineRule="auto"/>
              <w:rPr>
                <w:sz w:val="24"/>
                <w:szCs w:val="24"/>
              </w:rPr>
            </w:pPr>
            <w:r>
              <w:rPr>
                <w:rFonts w:ascii="Times New Roman" w:hAnsi="Times New Roman" w:cs="Times New Roman"/>
                <w:color w:val="#000000"/>
                <w:sz w:val="24"/>
                <w:szCs w:val="24"/>
              </w:rPr>
              <w:t> 4. Физическое развитие как критерий здоровья.</w:t>
            </w:r>
          </w:p>
          <w:p>
            <w:pPr>
              <w:jc w:val="both"/>
              <w:spacing w:after="0" w:line="240" w:lineRule="auto"/>
              <w:rPr>
                <w:sz w:val="24"/>
                <w:szCs w:val="24"/>
              </w:rPr>
            </w:pPr>
            <w:r>
              <w:rPr>
                <w:rFonts w:ascii="Times New Roman" w:hAnsi="Times New Roman" w:cs="Times New Roman"/>
                <w:color w:val="#000000"/>
                <w:sz w:val="24"/>
                <w:szCs w:val="24"/>
              </w:rPr>
              <w:t> Кейс-задача1</w:t>
            </w:r>
          </w:p>
          <w:p>
            <w:pPr>
              <w:jc w:val="both"/>
              <w:spacing w:after="0" w:line="240" w:lineRule="auto"/>
              <w:rPr>
                <w:sz w:val="24"/>
                <w:szCs w:val="24"/>
              </w:rPr>
            </w:pPr>
            <w:r>
              <w:rPr>
                <w:rFonts w:ascii="Times New Roman" w:hAnsi="Times New Roman" w:cs="Times New Roman"/>
                <w:color w:val="#000000"/>
                <w:sz w:val="24"/>
                <w:szCs w:val="24"/>
              </w:rPr>
              <w:t> Вариант № 1</w:t>
            </w:r>
          </w:p>
          <w:p>
            <w:pPr>
              <w:jc w:val="both"/>
              <w:spacing w:after="0" w:line="240" w:lineRule="auto"/>
              <w:rPr>
                <w:sz w:val="24"/>
                <w:szCs w:val="24"/>
              </w:rPr>
            </w:pPr>
            <w:r>
              <w:rPr>
                <w:rFonts w:ascii="Times New Roman" w:hAnsi="Times New Roman" w:cs="Times New Roman"/>
                <w:color w:val="#000000"/>
                <w:sz w:val="24"/>
                <w:szCs w:val="24"/>
              </w:rPr>
              <w:t> 1. Онтогенез и анатомо-физиологические особенности важнейших отделов ЦНС.</w:t>
            </w:r>
          </w:p>
          <w:p>
            <w:pPr>
              <w:jc w:val="both"/>
              <w:spacing w:after="0" w:line="240" w:lineRule="auto"/>
              <w:rPr>
                <w:sz w:val="24"/>
                <w:szCs w:val="24"/>
              </w:rPr>
            </w:pPr>
            <w:r>
              <w:rPr>
                <w:rFonts w:ascii="Times New Roman" w:hAnsi="Times New Roman" w:cs="Times New Roman"/>
                <w:color w:val="#000000"/>
                <w:sz w:val="24"/>
                <w:szCs w:val="24"/>
              </w:rPr>
              <w:t> 2. Особенности онтогенеза развивающегося мозга.</w:t>
            </w:r>
          </w:p>
          <w:p>
            <w:pPr>
              <w:jc w:val="both"/>
              <w:spacing w:after="0" w:line="240" w:lineRule="auto"/>
              <w:rPr>
                <w:sz w:val="24"/>
                <w:szCs w:val="24"/>
              </w:rPr>
            </w:pPr>
            <w:r>
              <w:rPr>
                <w:rFonts w:ascii="Times New Roman" w:hAnsi="Times New Roman" w:cs="Times New Roman"/>
                <w:color w:val="#000000"/>
                <w:sz w:val="24"/>
                <w:szCs w:val="24"/>
              </w:rPr>
              <w:t> 3. Гигиеническое нормирование учебной и трудовой деятельности у детей. Работоспособность детей разного возраста.</w:t>
            </w:r>
          </w:p>
          <w:p>
            <w:pPr>
              <w:jc w:val="both"/>
              <w:spacing w:after="0" w:line="240" w:lineRule="auto"/>
              <w:rPr>
                <w:sz w:val="24"/>
                <w:szCs w:val="24"/>
              </w:rPr>
            </w:pPr>
            <w:r>
              <w:rPr>
                <w:rFonts w:ascii="Times New Roman" w:hAnsi="Times New Roman" w:cs="Times New Roman"/>
                <w:color w:val="#000000"/>
                <w:sz w:val="24"/>
                <w:szCs w:val="24"/>
              </w:rPr>
              <w:t> Вариант № 2</w:t>
            </w:r>
          </w:p>
          <w:p>
            <w:pPr>
              <w:jc w:val="both"/>
              <w:spacing w:after="0" w:line="240" w:lineRule="auto"/>
              <w:rPr>
                <w:sz w:val="24"/>
                <w:szCs w:val="24"/>
              </w:rPr>
            </w:pPr>
            <w:r>
              <w:rPr>
                <w:rFonts w:ascii="Times New Roman" w:hAnsi="Times New Roman" w:cs="Times New Roman"/>
                <w:color w:val="#000000"/>
                <w:sz w:val="24"/>
                <w:szCs w:val="24"/>
              </w:rPr>
              <w:t> 1. Онтогенез и анатомо-физиологические особенности вегетативной нервной системы.</w:t>
            </w:r>
          </w:p>
          <w:p>
            <w:pPr>
              <w:jc w:val="both"/>
              <w:spacing w:after="0" w:line="240" w:lineRule="auto"/>
              <w:rPr>
                <w:sz w:val="24"/>
                <w:szCs w:val="24"/>
              </w:rPr>
            </w:pPr>
            <w:r>
              <w:rPr>
                <w:rFonts w:ascii="Times New Roman" w:hAnsi="Times New Roman" w:cs="Times New Roman"/>
                <w:color w:val="#000000"/>
                <w:sz w:val="24"/>
                <w:szCs w:val="24"/>
              </w:rPr>
              <w:t> 2. Моторная деятельность ребенка. Влияние гимнастических упражнений на физическое развитие детей.</w:t>
            </w:r>
          </w:p>
          <w:p>
            <w:pPr>
              <w:jc w:val="both"/>
              <w:spacing w:after="0" w:line="240" w:lineRule="auto"/>
              <w:rPr>
                <w:sz w:val="24"/>
                <w:szCs w:val="24"/>
              </w:rPr>
            </w:pPr>
            <w:r>
              <w:rPr>
                <w:rFonts w:ascii="Times New Roman" w:hAnsi="Times New Roman" w:cs="Times New Roman"/>
                <w:color w:val="#000000"/>
                <w:sz w:val="24"/>
                <w:szCs w:val="24"/>
              </w:rPr>
              <w:t> 3. Принципы рационального питания детей и подростков. Роль витаминов и минеральных веществ в питании детей.</w:t>
            </w:r>
          </w:p>
          <w:p>
            <w:pPr>
              <w:jc w:val="both"/>
              <w:spacing w:after="0" w:line="240" w:lineRule="auto"/>
              <w:rPr>
                <w:sz w:val="24"/>
                <w:szCs w:val="24"/>
              </w:rPr>
            </w:pPr>
            <w:r>
              <w:rPr>
                <w:rFonts w:ascii="Times New Roman" w:hAnsi="Times New Roman" w:cs="Times New Roman"/>
                <w:color w:val="#000000"/>
                <w:sz w:val="24"/>
                <w:szCs w:val="24"/>
              </w:rPr>
              <w:t> Вариант № 3</w:t>
            </w:r>
          </w:p>
          <w:p>
            <w:pPr>
              <w:jc w:val="both"/>
              <w:spacing w:after="0" w:line="240" w:lineRule="auto"/>
              <w:rPr>
                <w:sz w:val="24"/>
                <w:szCs w:val="24"/>
              </w:rPr>
            </w:pPr>
            <w:r>
              <w:rPr>
                <w:rFonts w:ascii="Times New Roman" w:hAnsi="Times New Roman" w:cs="Times New Roman"/>
                <w:color w:val="#000000"/>
                <w:sz w:val="24"/>
                <w:szCs w:val="24"/>
              </w:rPr>
              <w:t> 1. Морфофункциональные особенности органов чувств у детей и подростков.</w:t>
            </w:r>
          </w:p>
          <w:p>
            <w:pPr>
              <w:jc w:val="both"/>
              <w:spacing w:after="0" w:line="240" w:lineRule="auto"/>
              <w:rPr>
                <w:sz w:val="24"/>
                <w:szCs w:val="24"/>
              </w:rPr>
            </w:pPr>
            <w:r>
              <w:rPr>
                <w:rFonts w:ascii="Times New Roman" w:hAnsi="Times New Roman" w:cs="Times New Roman"/>
                <w:color w:val="#000000"/>
                <w:sz w:val="24"/>
                <w:szCs w:val="24"/>
              </w:rPr>
              <w:t> 2. Необходимые условия для выработки реакций условно-рефлекторного типа у ребенка раннего возраста.</w:t>
            </w:r>
          </w:p>
          <w:p>
            <w:pPr>
              <w:jc w:val="both"/>
              <w:spacing w:after="0" w:line="240" w:lineRule="auto"/>
              <w:rPr>
                <w:sz w:val="24"/>
                <w:szCs w:val="24"/>
              </w:rPr>
            </w:pPr>
            <w:r>
              <w:rPr>
                <w:rFonts w:ascii="Times New Roman" w:hAnsi="Times New Roman" w:cs="Times New Roman"/>
                <w:color w:val="#000000"/>
                <w:sz w:val="24"/>
                <w:szCs w:val="24"/>
              </w:rPr>
              <w:t> 3. Представления о профессиональной пригодности и непригодности.</w:t>
            </w:r>
          </w:p>
          <w:p>
            <w:pPr>
              <w:jc w:val="both"/>
              <w:spacing w:after="0" w:line="240" w:lineRule="auto"/>
              <w:rPr>
                <w:sz w:val="24"/>
                <w:szCs w:val="24"/>
              </w:rPr>
            </w:pPr>
            <w:r>
              <w:rPr>
                <w:rFonts w:ascii="Times New Roman" w:hAnsi="Times New Roman" w:cs="Times New Roman"/>
                <w:color w:val="#000000"/>
                <w:sz w:val="24"/>
                <w:szCs w:val="24"/>
              </w:rPr>
              <w:t> Вариант № 4</w:t>
            </w:r>
          </w:p>
          <w:p>
            <w:pPr>
              <w:jc w:val="both"/>
              <w:spacing w:after="0" w:line="240" w:lineRule="auto"/>
              <w:rPr>
                <w:sz w:val="24"/>
                <w:szCs w:val="24"/>
              </w:rPr>
            </w:pPr>
            <w:r>
              <w:rPr>
                <w:rFonts w:ascii="Times New Roman" w:hAnsi="Times New Roman" w:cs="Times New Roman"/>
                <w:color w:val="#000000"/>
                <w:sz w:val="24"/>
                <w:szCs w:val="24"/>
              </w:rPr>
              <w:t> 1. Общая схема строения анализаторов и основные функциональные особенности.</w:t>
            </w:r>
          </w:p>
          <w:p>
            <w:pPr>
              <w:jc w:val="both"/>
              <w:spacing w:after="0" w:line="240" w:lineRule="auto"/>
              <w:rPr>
                <w:sz w:val="24"/>
                <w:szCs w:val="24"/>
              </w:rPr>
            </w:pPr>
            <w:r>
              <w:rPr>
                <w:rFonts w:ascii="Times New Roman" w:hAnsi="Times New Roman" w:cs="Times New Roman"/>
                <w:color w:val="#000000"/>
                <w:sz w:val="24"/>
                <w:szCs w:val="24"/>
              </w:rPr>
              <w:t> 2. Психофизиологическая характеристика детей первого года жизни.</w:t>
            </w:r>
          </w:p>
          <w:p>
            <w:pPr>
              <w:jc w:val="both"/>
              <w:spacing w:after="0" w:line="240" w:lineRule="auto"/>
              <w:rPr>
                <w:sz w:val="24"/>
                <w:szCs w:val="24"/>
              </w:rPr>
            </w:pPr>
            <w:r>
              <w:rPr>
                <w:rFonts w:ascii="Times New Roman" w:hAnsi="Times New Roman" w:cs="Times New Roman"/>
                <w:color w:val="#000000"/>
                <w:sz w:val="24"/>
                <w:szCs w:val="24"/>
              </w:rPr>
              <w:t> 3. Понятия о возрастных стандартах физического развития.</w:t>
            </w:r>
          </w:p>
          <w:p>
            <w:pPr>
              <w:jc w:val="both"/>
              <w:spacing w:after="0" w:line="240" w:lineRule="auto"/>
              <w:rPr>
                <w:sz w:val="24"/>
                <w:szCs w:val="24"/>
              </w:rPr>
            </w:pPr>
            <w:r>
              <w:rPr>
                <w:rFonts w:ascii="Times New Roman" w:hAnsi="Times New Roman" w:cs="Times New Roman"/>
                <w:color w:val="#000000"/>
                <w:sz w:val="24"/>
                <w:szCs w:val="24"/>
              </w:rPr>
              <w:t> Контрольные задания для самопроверки</w:t>
            </w:r>
          </w:p>
          <w:p>
            <w:pPr>
              <w:jc w:val="both"/>
              <w:spacing w:after="0" w:line="240" w:lineRule="auto"/>
              <w:rPr>
                <w:sz w:val="24"/>
                <w:szCs w:val="24"/>
              </w:rPr>
            </w:pPr>
            <w:r>
              <w:rPr>
                <w:rFonts w:ascii="Times New Roman" w:hAnsi="Times New Roman" w:cs="Times New Roman"/>
                <w:color w:val="#000000"/>
                <w:sz w:val="24"/>
                <w:szCs w:val="24"/>
              </w:rPr>
              <w:t> 1. Календарный и биологический возраст, их соотношение.</w:t>
            </w:r>
          </w:p>
          <w:p>
            <w:pPr>
              <w:jc w:val="both"/>
              <w:spacing w:after="0" w:line="240" w:lineRule="auto"/>
              <w:rPr>
                <w:sz w:val="24"/>
                <w:szCs w:val="24"/>
              </w:rPr>
            </w:pPr>
            <w:r>
              <w:rPr>
                <w:rFonts w:ascii="Times New Roman" w:hAnsi="Times New Roman" w:cs="Times New Roman"/>
                <w:color w:val="#000000"/>
                <w:sz w:val="24"/>
                <w:szCs w:val="24"/>
              </w:rPr>
              <w:t> 2. Критерии определения биологического возраста на разных этапах онтогенеза, их влияние на развитие детского организма.</w:t>
            </w:r>
          </w:p>
          <w:p>
            <w:pPr>
              <w:jc w:val="both"/>
              <w:spacing w:after="0" w:line="240" w:lineRule="auto"/>
              <w:rPr>
                <w:sz w:val="24"/>
                <w:szCs w:val="24"/>
              </w:rPr>
            </w:pPr>
            <w:r>
              <w:rPr>
                <w:rFonts w:ascii="Times New Roman" w:hAnsi="Times New Roman" w:cs="Times New Roman"/>
                <w:color w:val="#000000"/>
                <w:sz w:val="24"/>
                <w:szCs w:val="24"/>
              </w:rPr>
              <w:t> 3. Развитие детей в различные периоды онтогенеза.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Врожденная и приобретенная патология органов зрения. Причины глубоких нарушений зрения у детей. Основные вопросы гигиены и охраны зрения у детей</w:t>
            </w:r>
          </w:p>
        </w:tc>
      </w:tr>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w:t>
            </w:r>
          </w:p>
          <w:p>
            <w:pPr>
              <w:jc w:val="both"/>
              <w:spacing w:after="0" w:line="240" w:lineRule="auto"/>
              <w:rPr>
                <w:sz w:val="24"/>
                <w:szCs w:val="24"/>
              </w:rPr>
            </w:pPr>
            <w:r>
              <w:rPr>
                <w:rFonts w:ascii="Times New Roman" w:hAnsi="Times New Roman" w:cs="Times New Roman"/>
                <w:color w:val="#000000"/>
                <w:sz w:val="24"/>
                <w:szCs w:val="24"/>
              </w:rPr>
              <w:t> 1.	Гигиенические требования к учебным помещениям в школе.</w:t>
            </w:r>
          </w:p>
          <w:p>
            <w:pPr>
              <w:jc w:val="both"/>
              <w:spacing w:after="0" w:line="240" w:lineRule="auto"/>
              <w:rPr>
                <w:sz w:val="24"/>
                <w:szCs w:val="24"/>
              </w:rPr>
            </w:pPr>
            <w:r>
              <w:rPr>
                <w:rFonts w:ascii="Times New Roman" w:hAnsi="Times New Roman" w:cs="Times New Roman"/>
                <w:color w:val="#000000"/>
                <w:sz w:val="24"/>
                <w:szCs w:val="24"/>
              </w:rPr>
              <w:t> 2.	Школьная мебель. Правильная посадка учащихся.</w:t>
            </w:r>
          </w:p>
          <w:p>
            <w:pPr>
              <w:jc w:val="both"/>
              <w:spacing w:after="0" w:line="240" w:lineRule="auto"/>
              <w:rPr>
                <w:sz w:val="24"/>
                <w:szCs w:val="24"/>
              </w:rPr>
            </w:pPr>
            <w:r>
              <w:rPr>
                <w:rFonts w:ascii="Times New Roman" w:hAnsi="Times New Roman" w:cs="Times New Roman"/>
                <w:color w:val="#000000"/>
                <w:sz w:val="24"/>
                <w:szCs w:val="24"/>
              </w:rPr>
              <w:t> 3.	Требования к учебному оборудованию.</w:t>
            </w:r>
          </w:p>
          <w:p>
            <w:pPr>
              <w:jc w:val="both"/>
              <w:spacing w:after="0" w:line="240" w:lineRule="auto"/>
              <w:rPr>
                <w:sz w:val="24"/>
                <w:szCs w:val="24"/>
              </w:rPr>
            </w:pPr>
            <w:r>
              <w:rPr>
                <w:rFonts w:ascii="Times New Roman" w:hAnsi="Times New Roman" w:cs="Times New Roman"/>
                <w:color w:val="#000000"/>
                <w:sz w:val="24"/>
                <w:szCs w:val="24"/>
              </w:rPr>
              <w:t> 4.	Гигиенические принципы умственного труда</w:t>
            </w:r>
          </w:p>
          <w:p>
            <w:pPr>
              <w:jc w:val="both"/>
              <w:spacing w:after="0" w:line="240" w:lineRule="auto"/>
              <w:rPr>
                <w:sz w:val="24"/>
                <w:szCs w:val="24"/>
              </w:rPr>
            </w:pPr>
            <w:r>
              <w:rPr>
                <w:rFonts w:ascii="Times New Roman" w:hAnsi="Times New Roman" w:cs="Times New Roman"/>
                <w:color w:val="#000000"/>
                <w:sz w:val="24"/>
                <w:szCs w:val="24"/>
              </w:rPr>
              <w:t> 5.	Гигиенические требования к уроку</w:t>
            </w:r>
          </w:p>
          <w:p>
            <w:pPr>
              <w:jc w:val="both"/>
              <w:spacing w:after="0" w:line="240" w:lineRule="auto"/>
              <w:rPr>
                <w:sz w:val="24"/>
                <w:szCs w:val="24"/>
              </w:rPr>
            </w:pPr>
            <w:r>
              <w:rPr>
                <w:rFonts w:ascii="Times New Roman" w:hAnsi="Times New Roman" w:cs="Times New Roman"/>
                <w:color w:val="#000000"/>
                <w:sz w:val="24"/>
                <w:szCs w:val="24"/>
              </w:rPr>
              <w:t> 6.	Гигиенические требования к расписанию уроков.</w:t>
            </w:r>
          </w:p>
          <w:p>
            <w:pPr>
              <w:jc w:val="both"/>
              <w:spacing w:after="0" w:line="240" w:lineRule="auto"/>
              <w:rPr>
                <w:sz w:val="24"/>
                <w:szCs w:val="24"/>
              </w:rPr>
            </w:pPr>
            <w:r>
              <w:rPr>
                <w:rFonts w:ascii="Times New Roman" w:hAnsi="Times New Roman" w:cs="Times New Roman"/>
                <w:color w:val="#000000"/>
                <w:sz w:val="24"/>
                <w:szCs w:val="24"/>
              </w:rPr>
              <w:t> 7.	Гигиеническая организация перемен.</w:t>
            </w:r>
          </w:p>
          <w:p>
            <w:pPr>
              <w:jc w:val="both"/>
              <w:spacing w:after="0" w:line="240" w:lineRule="auto"/>
              <w:rPr>
                <w:sz w:val="24"/>
                <w:szCs w:val="24"/>
              </w:rPr>
            </w:pPr>
            <w:r>
              <w:rPr>
                <w:rFonts w:ascii="Times New Roman" w:hAnsi="Times New Roman" w:cs="Times New Roman"/>
                <w:color w:val="#000000"/>
                <w:sz w:val="24"/>
                <w:szCs w:val="24"/>
              </w:rPr>
              <w:t> кейс-задача 8</w:t>
            </w:r>
          </w:p>
          <w:p>
            <w:pPr>
              <w:jc w:val="both"/>
              <w:spacing w:after="0" w:line="240" w:lineRule="auto"/>
              <w:rPr>
                <w:sz w:val="24"/>
                <w:szCs w:val="24"/>
              </w:rPr>
            </w:pPr>
            <w:r>
              <w:rPr>
                <w:rFonts w:ascii="Times New Roman" w:hAnsi="Times New Roman" w:cs="Times New Roman"/>
                <w:color w:val="#000000"/>
                <w:sz w:val="24"/>
                <w:szCs w:val="24"/>
              </w:rPr>
              <w:t> Вариант № 1</w:t>
            </w:r>
          </w:p>
          <w:p>
            <w:pPr>
              <w:jc w:val="both"/>
              <w:spacing w:after="0" w:line="240" w:lineRule="auto"/>
              <w:rPr>
                <w:sz w:val="24"/>
                <w:szCs w:val="24"/>
              </w:rPr>
            </w:pPr>
            <w:r>
              <w:rPr>
                <w:rFonts w:ascii="Times New Roman" w:hAnsi="Times New Roman" w:cs="Times New Roman"/>
                <w:color w:val="#000000"/>
                <w:sz w:val="24"/>
                <w:szCs w:val="24"/>
              </w:rPr>
              <w:t> 1. Характеристика психической деятельности в различные возрастные периоды.</w:t>
            </w:r>
          </w:p>
          <w:p>
            <w:pPr>
              <w:jc w:val="both"/>
              <w:spacing w:after="0" w:line="240" w:lineRule="auto"/>
              <w:rPr>
                <w:sz w:val="24"/>
                <w:szCs w:val="24"/>
              </w:rPr>
            </w:pPr>
            <w:r>
              <w:rPr>
                <w:rFonts w:ascii="Times New Roman" w:hAnsi="Times New Roman" w:cs="Times New Roman"/>
                <w:color w:val="#000000"/>
                <w:sz w:val="24"/>
                <w:szCs w:val="24"/>
              </w:rPr>
              <w:t> 2. Характеристика ростовых процессов, метаболизма и вегетативных функций на разных стадиях полового созревания.</w:t>
            </w:r>
          </w:p>
          <w:p>
            <w:pPr>
              <w:jc w:val="both"/>
              <w:spacing w:after="0" w:line="240" w:lineRule="auto"/>
              <w:rPr>
                <w:sz w:val="24"/>
                <w:szCs w:val="24"/>
              </w:rPr>
            </w:pPr>
            <w:r>
              <w:rPr>
                <w:rFonts w:ascii="Times New Roman" w:hAnsi="Times New Roman" w:cs="Times New Roman"/>
                <w:color w:val="#000000"/>
                <w:sz w:val="24"/>
                <w:szCs w:val="24"/>
              </w:rPr>
              <w:t> 3. Утомление (развитие, профилактика). Режим дня в различные возрастные периоды.</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Вариант № 2</w:t>
            </w:r>
          </w:p>
          <w:p>
            <w:pPr>
              <w:jc w:val="both"/>
              <w:spacing w:after="0" w:line="240" w:lineRule="auto"/>
              <w:rPr>
                <w:sz w:val="24"/>
                <w:szCs w:val="24"/>
              </w:rPr>
            </w:pPr>
            <w:r>
              <w:rPr>
                <w:rFonts w:ascii="Times New Roman" w:hAnsi="Times New Roman" w:cs="Times New Roman"/>
                <w:color w:val="#000000"/>
                <w:sz w:val="24"/>
                <w:szCs w:val="24"/>
              </w:rPr>
              <w:t> 1. Особенности поведения ребенка в различные возрастные периоды.</w:t>
            </w:r>
          </w:p>
          <w:p>
            <w:pPr>
              <w:jc w:val="both"/>
              <w:spacing w:after="0" w:line="240" w:lineRule="auto"/>
              <w:rPr>
                <w:sz w:val="24"/>
                <w:szCs w:val="24"/>
              </w:rPr>
            </w:pPr>
            <w:r>
              <w:rPr>
                <w:rFonts w:ascii="Times New Roman" w:hAnsi="Times New Roman" w:cs="Times New Roman"/>
                <w:color w:val="#000000"/>
                <w:sz w:val="24"/>
                <w:szCs w:val="24"/>
              </w:rPr>
              <w:t> 2. Особенности функционирования физиологических систем и целостно-</w:t>
            </w:r>
          </w:p>
          <w:p>
            <w:pPr>
              <w:jc w:val="both"/>
              <w:spacing w:after="0" w:line="240" w:lineRule="auto"/>
              <w:rPr>
                <w:sz w:val="24"/>
                <w:szCs w:val="24"/>
              </w:rPr>
            </w:pPr>
            <w:r>
              <w:rPr>
                <w:rFonts w:ascii="Times New Roman" w:hAnsi="Times New Roman" w:cs="Times New Roman"/>
                <w:color w:val="#000000"/>
                <w:sz w:val="24"/>
                <w:szCs w:val="24"/>
              </w:rPr>
              <w:t> го организма в подростковом возрасте.</w:t>
            </w:r>
          </w:p>
          <w:p>
            <w:pPr>
              <w:jc w:val="both"/>
              <w:spacing w:after="0" w:line="240" w:lineRule="auto"/>
              <w:rPr>
                <w:sz w:val="24"/>
                <w:szCs w:val="24"/>
              </w:rPr>
            </w:pPr>
            <w:r>
              <w:rPr>
                <w:rFonts w:ascii="Times New Roman" w:hAnsi="Times New Roman" w:cs="Times New Roman"/>
                <w:color w:val="#000000"/>
                <w:sz w:val="24"/>
                <w:szCs w:val="24"/>
              </w:rPr>
              <w:t> 3. Гигиенические основы учебно-воспитательного процесса.</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Контрольные задания для самопроверки</w:t>
            </w:r>
          </w:p>
          <w:p>
            <w:pPr>
              <w:jc w:val="both"/>
              <w:spacing w:after="0" w:line="240" w:lineRule="auto"/>
              <w:rPr>
                <w:sz w:val="24"/>
                <w:szCs w:val="24"/>
              </w:rPr>
            </w:pPr>
            <w:r>
              <w:rPr>
                <w:rFonts w:ascii="Times New Roman" w:hAnsi="Times New Roman" w:cs="Times New Roman"/>
                <w:color w:val="#000000"/>
                <w:sz w:val="24"/>
                <w:szCs w:val="24"/>
              </w:rPr>
              <w:t> 1. Особенности поведения ребенка в различные возрастные периоды.</w:t>
            </w:r>
          </w:p>
          <w:p>
            <w:pPr>
              <w:jc w:val="both"/>
              <w:spacing w:after="0" w:line="240" w:lineRule="auto"/>
              <w:rPr>
                <w:sz w:val="24"/>
                <w:szCs w:val="24"/>
              </w:rPr>
            </w:pPr>
            <w:r>
              <w:rPr>
                <w:rFonts w:ascii="Times New Roman" w:hAnsi="Times New Roman" w:cs="Times New Roman"/>
                <w:color w:val="#000000"/>
                <w:sz w:val="24"/>
                <w:szCs w:val="24"/>
              </w:rPr>
              <w:t> 2. Гигиенические основы учебно-воспитательного процесса.</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«Анатомия, физиология и патология органов</w:t>
            </w:r>
          </w:p>
          <w:p>
            <w:pPr>
              <w:jc w:val="left"/>
              <w:spacing w:after="0" w:line="240" w:lineRule="auto"/>
              <w:rPr>
                <w:sz w:val="24"/>
                <w:szCs w:val="24"/>
              </w:rPr>
            </w:pPr>
            <w:r>
              <w:rPr>
                <w:rFonts w:ascii="Times New Roman" w:hAnsi="Times New Roman" w:cs="Times New Roman"/>
                <w:color w:val="#000000"/>
                <w:sz w:val="24"/>
                <w:szCs w:val="24"/>
              </w:rPr>
              <w:t> слуха, речи и зрения» / Денисова Е.С..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Анатомия,</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патология</w:t>
            </w:r>
            <w:r>
              <w:rPr/>
              <w:t xml:space="preserve"> </w:t>
            </w:r>
            <w:r>
              <w:rPr>
                <w:rFonts w:ascii="Times New Roman" w:hAnsi="Times New Roman" w:cs="Times New Roman"/>
                <w:color w:val="#000000"/>
                <w:sz w:val="24"/>
                <w:szCs w:val="24"/>
              </w:rPr>
              <w:t>органов</w:t>
            </w:r>
            <w:r>
              <w:rPr/>
              <w:t xml:space="preserve"> </w:t>
            </w:r>
            <w:r>
              <w:rPr>
                <w:rFonts w:ascii="Times New Roman" w:hAnsi="Times New Roman" w:cs="Times New Roman"/>
                <w:color w:val="#000000"/>
                <w:sz w:val="24"/>
                <w:szCs w:val="24"/>
              </w:rPr>
              <w:t>слуха,</w:t>
            </w:r>
            <w:r>
              <w:rPr/>
              <w:t xml:space="preserve"> </w:t>
            </w:r>
            <w:r>
              <w:rPr>
                <w:rFonts w:ascii="Times New Roman" w:hAnsi="Times New Roman" w:cs="Times New Roman"/>
                <w:color w:val="#000000"/>
                <w:sz w:val="24"/>
                <w:szCs w:val="24"/>
              </w:rPr>
              <w:t>зрения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978-5-4497-0087-2.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http://www.iprbookshop.ru/86189.html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Анатомия</w:t>
            </w:r>
            <w:r>
              <w:rPr/>
              <w:t xml:space="preserve"> </w:t>
            </w:r>
            <w:r>
              <w:rPr>
                <w:rFonts w:ascii="Times New Roman" w:hAnsi="Times New Roman" w:cs="Times New Roman"/>
                <w:color w:val="#000000"/>
                <w:sz w:val="24"/>
                <w:szCs w:val="24"/>
              </w:rPr>
              <w:t>центральной</w:t>
            </w:r>
            <w:r>
              <w:rPr/>
              <w:t xml:space="preserve"> </w:t>
            </w:r>
            <w:r>
              <w:rPr>
                <w:rFonts w:ascii="Times New Roman" w:hAnsi="Times New Roman" w:cs="Times New Roman"/>
                <w:color w:val="#000000"/>
                <w:sz w:val="24"/>
                <w:szCs w:val="24"/>
              </w:rPr>
              <w:t>нервной</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органов</w:t>
            </w:r>
            <w:r>
              <w:rPr/>
              <w:t xml:space="preserve"> </w:t>
            </w:r>
            <w:r>
              <w:rPr>
                <w:rFonts w:ascii="Times New Roman" w:hAnsi="Times New Roman" w:cs="Times New Roman"/>
                <w:color w:val="#000000"/>
                <w:sz w:val="24"/>
                <w:szCs w:val="24"/>
              </w:rPr>
              <w:t>чувств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Гайворонский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Ничипорук</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Гайворонский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978-5-534-00325-3.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https://www.biblio-online.ru/bcode/432033</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Психолого-педагогическая</w:t>
            </w:r>
            <w:r>
              <w:rPr/>
              <w:t xml:space="preserve"> </w:t>
            </w:r>
            <w:r>
              <w:rPr>
                <w:rFonts w:ascii="Times New Roman" w:hAnsi="Times New Roman" w:cs="Times New Roman"/>
                <w:color w:val="#000000"/>
                <w:sz w:val="24"/>
                <w:szCs w:val="24"/>
              </w:rPr>
              <w:t>диагностика</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ограниченными</w:t>
            </w:r>
            <w:r>
              <w:rPr/>
              <w:t xml:space="preserve"> </w:t>
            </w:r>
            <w:r>
              <w:rPr>
                <w:rFonts w:ascii="Times New Roman" w:hAnsi="Times New Roman" w:cs="Times New Roman"/>
                <w:color w:val="#000000"/>
                <w:sz w:val="24"/>
                <w:szCs w:val="24"/>
              </w:rPr>
              <w:t>возможностями</w:t>
            </w:r>
            <w:r>
              <w:rPr/>
              <w:t xml:space="preserve"> </w:t>
            </w:r>
            <w:r>
              <w:rPr>
                <w:rFonts w:ascii="Times New Roman" w:hAnsi="Times New Roman" w:cs="Times New Roman"/>
                <w:color w:val="#000000"/>
                <w:sz w:val="24"/>
                <w:szCs w:val="24"/>
              </w:rPr>
              <w:t>здоровья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нарушениями</w:t>
            </w:r>
            <w:r>
              <w:rPr/>
              <w:t xml:space="preserve"> </w:t>
            </w:r>
            <w:r>
              <w:rPr>
                <w:rFonts w:ascii="Times New Roman" w:hAnsi="Times New Roman" w:cs="Times New Roman"/>
                <w:color w:val="#000000"/>
                <w:sz w:val="24"/>
                <w:szCs w:val="24"/>
              </w:rPr>
              <w:t>слуха)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Речицкая</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Гущина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978-5-534-07371-3.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https://urait.ru/bcode/442078</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Анатомия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Дробинская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978-5-534-04086-9.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https://www.biblio-online.ru/bcode/431797</w:t>
            </w:r>
            <w:r>
              <w:rPr/>
              <w:t xml:space="preserve"> </w:t>
            </w: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714.45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100.8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43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4562.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2023-2024_ФГОС3++2023_Бак-ЗФО-СДО(Олигоф)(23)_plx_Анатомия_ физиология и патология органов  слуха_ речи и зрения</dc:title>
  <dc:creator>FastReport.NET</dc:creator>
</cp:coreProperties>
</file>